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90" w:rsidRPr="00767B90" w:rsidRDefault="00767B90" w:rsidP="00767B90">
      <w:pPr>
        <w:shd w:val="clear" w:color="auto" w:fill="FFFFFF"/>
        <w:spacing w:after="0" w:line="432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7B90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Министерство Здравоохранения Российской Федерации</w:t>
      </w:r>
      <w:r w:rsidRPr="00767B9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br/>
      </w:r>
      <w:r w:rsidRPr="00767B90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Приказ</w:t>
      </w:r>
      <w:r w:rsidRPr="00767B9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br/>
      </w:r>
      <w:r w:rsidRPr="00767B90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от 9 ноября 2012 г. N 750н</w:t>
      </w:r>
      <w:proofErr w:type="gramStart"/>
      <w:r w:rsidRPr="00767B9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br/>
      </w:r>
      <w:r w:rsidRPr="00767B90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О</w:t>
      </w:r>
      <w:proofErr w:type="gramEnd"/>
      <w:r w:rsidRPr="00767B90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 xml:space="preserve">б утверждении стандарта первичной медико-санитарной помощи детям при </w:t>
      </w:r>
      <w:proofErr w:type="spellStart"/>
      <w:r w:rsidRPr="00767B90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инсулинзависимом</w:t>
      </w:r>
      <w:proofErr w:type="spellEnd"/>
      <w:r w:rsidRPr="00767B90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 xml:space="preserve"> сахарном диабете</w:t>
      </w:r>
    </w:p>
    <w:p w:rsidR="00767B90" w:rsidRPr="00767B90" w:rsidRDefault="00767B90" w:rsidP="00767B90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7B9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соответствии со статьей 37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2012, № 26, ст. 3442, 3446) приказываю:</w:t>
      </w:r>
    </w:p>
    <w:p w:rsidR="00767B90" w:rsidRPr="00767B90" w:rsidRDefault="00767B90" w:rsidP="00767B90">
      <w:pPr>
        <w:shd w:val="clear" w:color="auto" w:fill="FFFFFF"/>
        <w:spacing w:before="168" w:after="168" w:line="432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7B9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Утвердить стандарт первичной медико-санитарной помощи детям при </w:t>
      </w:r>
      <w:proofErr w:type="spellStart"/>
      <w:r w:rsidRPr="00767B9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инсулинзависимом</w:t>
      </w:r>
      <w:proofErr w:type="spellEnd"/>
      <w:r w:rsidRPr="00767B9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сахарном диабете согласно приложению.</w:t>
      </w:r>
    </w:p>
    <w:p w:rsidR="00767B90" w:rsidRPr="00767B90" w:rsidRDefault="00767B90" w:rsidP="00767B90">
      <w:pPr>
        <w:shd w:val="clear" w:color="auto" w:fill="FFFFFF"/>
        <w:spacing w:after="0" w:line="432" w:lineRule="atLeast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7B9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Министр</w:t>
      </w:r>
      <w:r w:rsidRPr="00767B9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В.И. Скворцова</w:t>
      </w:r>
    </w:p>
    <w:p w:rsidR="00767B90" w:rsidRPr="00767B90" w:rsidRDefault="00767B90" w:rsidP="00767B90">
      <w:pPr>
        <w:shd w:val="clear" w:color="auto" w:fill="FFFFFF"/>
        <w:spacing w:after="0" w:line="292" w:lineRule="atLeast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7B90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Приложение</w:t>
      </w:r>
      <w:r w:rsidRPr="00767B9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br/>
      </w:r>
      <w:r w:rsidRPr="00767B90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к приказу Министерства здравоохранения Российской Федерации</w:t>
      </w:r>
      <w:r w:rsidRPr="00767B9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br/>
      </w:r>
      <w:r w:rsidRPr="00767B90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от 9 ноября 2012 г. N 750н</w:t>
      </w:r>
    </w:p>
    <w:p w:rsidR="00767B90" w:rsidRPr="00767B90" w:rsidRDefault="00767B90" w:rsidP="00767B90">
      <w:pPr>
        <w:shd w:val="clear" w:color="auto" w:fill="FFFFFF"/>
        <w:spacing w:after="0" w:line="432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7B90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 xml:space="preserve">Стандарт первичной медико-санитарной помощи детям при </w:t>
      </w:r>
      <w:proofErr w:type="spellStart"/>
      <w:r w:rsidRPr="00767B90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инсулинзависимом</w:t>
      </w:r>
      <w:proofErr w:type="spellEnd"/>
      <w:r w:rsidRPr="00767B90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 xml:space="preserve"> сахарном диабете</w:t>
      </w:r>
    </w:p>
    <w:p w:rsidR="00767B90" w:rsidRPr="00767B90" w:rsidRDefault="00767B90" w:rsidP="00767B90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7B90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Категория возрастная:</w:t>
      </w:r>
      <w:r w:rsidRPr="00767B90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767B9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дети</w:t>
      </w:r>
      <w:r w:rsidRPr="00767B9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767B90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Пол: </w:t>
      </w:r>
      <w:r w:rsidRPr="00767B9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любой</w:t>
      </w:r>
      <w:r w:rsidRPr="00767B9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767B90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Фаза:</w:t>
      </w:r>
      <w:r w:rsidRPr="00767B90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767B9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хроническая</w:t>
      </w:r>
      <w:r w:rsidRPr="00767B9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767B90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Стадия:</w:t>
      </w:r>
      <w:r w:rsidRPr="00767B90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767B9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любая</w:t>
      </w:r>
      <w:r w:rsidRPr="00767B9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767B90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Осложнения:</w:t>
      </w:r>
      <w:r w:rsidRPr="00767B90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767B9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вне зависимости от осложнений</w:t>
      </w:r>
      <w:r w:rsidRPr="00767B9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767B90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Вид медицинской помощи:</w:t>
      </w:r>
      <w:r w:rsidRPr="00767B90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767B9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первичная медико-санитарная помощь</w:t>
      </w:r>
      <w:r w:rsidRPr="00767B9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767B90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Условия оказания медицинской помощи:</w:t>
      </w:r>
      <w:r w:rsidRPr="00767B90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proofErr w:type="spellStart"/>
      <w:r w:rsidRPr="00767B9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амбулаторно</w:t>
      </w:r>
      <w:proofErr w:type="spellEnd"/>
      <w:r w:rsidRPr="00767B9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767B90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Форма оказания медицинской помощи:</w:t>
      </w:r>
      <w:r w:rsidRPr="00767B90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767B9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плановая</w:t>
      </w:r>
      <w:r w:rsidRPr="00767B9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767B90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Средние сроки лечения (количество дней):</w:t>
      </w:r>
      <w:r w:rsidRPr="00767B90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767B9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365</w:t>
      </w:r>
    </w:p>
    <w:p w:rsidR="00767B90" w:rsidRPr="00767B90" w:rsidRDefault="00767B90" w:rsidP="00767B90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7B90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Код по МКБ X*</w:t>
      </w:r>
      <w:r w:rsidRPr="00767B9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br/>
      </w:r>
      <w:r w:rsidRPr="00767B90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Нозологические единицы</w:t>
      </w:r>
    </w:p>
    <w:tbl>
      <w:tblPr>
        <w:tblpPr w:leftFromText="45" w:rightFromText="45" w:vertAnchor="text"/>
        <w:tblW w:w="5000" w:type="pct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3"/>
        <w:gridCol w:w="8832"/>
      </w:tblGrid>
      <w:tr w:rsidR="00767B90" w:rsidRPr="00767B90" w:rsidTr="00767B9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E10.2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Инсулинзависимый</w:t>
            </w:r>
            <w:proofErr w:type="spellEnd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сахарный диабет с поражениями почек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E10.4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Инсулинзависимый</w:t>
            </w:r>
            <w:proofErr w:type="spellEnd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сахарный диабет с неврологическими проявлениями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E10.6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Инсулинзависимый</w:t>
            </w:r>
            <w:proofErr w:type="spellEnd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сахарный диабет с другими уточненными осложнениями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E10.7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Инсулинзависимый</w:t>
            </w:r>
            <w:proofErr w:type="spellEnd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сахарный диабет с множественными осложнениями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E10.8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Инсулинзависимый</w:t>
            </w:r>
            <w:proofErr w:type="spellEnd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сахарный диабет с </w:t>
            </w:r>
            <w:proofErr w:type="spellStart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неуточненными</w:t>
            </w:r>
            <w:proofErr w:type="spellEnd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осложнениями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E10.9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Инсулинзависимый</w:t>
            </w:r>
            <w:proofErr w:type="spellEnd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сахарный диабет без осложнений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E13.2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Другие уточненные формы сахарного диабета с поражениями почек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E13.4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Другие уточненные формы сахарного диабета с неврологическими проявлениями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E13.6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Другие уточненные формы сахарного диабета с другими уточненными осложнениями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E13.7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Другие уточненные формы сахарного диабета с множественными осложнениями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E13.8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Другие уточненные формы сахарного диабета с </w:t>
            </w:r>
            <w:proofErr w:type="spellStart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неуточненными</w:t>
            </w:r>
            <w:proofErr w:type="spellEnd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осложнениями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E13.9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Другие уточненные формы сахарного диабета без осложнений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E14.2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Сахарный диабет </w:t>
            </w:r>
            <w:proofErr w:type="spellStart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неуточненный</w:t>
            </w:r>
            <w:proofErr w:type="spellEnd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с поражениями почек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E14.4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Сахарный диабет </w:t>
            </w:r>
            <w:proofErr w:type="spellStart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неуточненный</w:t>
            </w:r>
            <w:proofErr w:type="spellEnd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с неврологическими проявлениями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E14.6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Сахарный диабет </w:t>
            </w:r>
            <w:proofErr w:type="spellStart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неуточненный</w:t>
            </w:r>
            <w:proofErr w:type="spellEnd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с другими уточненными осложнениями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E14.7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Сахарный диабет </w:t>
            </w:r>
            <w:proofErr w:type="spellStart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неуточненный</w:t>
            </w:r>
            <w:proofErr w:type="spellEnd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с множественными осложнениями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E14.8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Сахарный диабет </w:t>
            </w:r>
            <w:proofErr w:type="spellStart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неуточненный</w:t>
            </w:r>
            <w:proofErr w:type="spellEnd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неуточненными</w:t>
            </w:r>
            <w:proofErr w:type="spellEnd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осложнениями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E14.9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Сахарный диабет </w:t>
            </w:r>
            <w:proofErr w:type="spellStart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неуточненный</w:t>
            </w:r>
            <w:proofErr w:type="spellEnd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без осложнений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E89.1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Гипоинсулинемия</w:t>
            </w:r>
            <w:proofErr w:type="spellEnd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возникшая</w:t>
            </w:r>
            <w:proofErr w:type="gramEnd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после медицинских процедур</w:t>
            </w:r>
          </w:p>
        </w:tc>
      </w:tr>
    </w:tbl>
    <w:p w:rsidR="00767B90" w:rsidRPr="00767B90" w:rsidRDefault="00767B90" w:rsidP="00767B90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0" w:name="ftnref1"/>
      <w:bookmarkEnd w:id="0"/>
      <w:r w:rsidRPr="00767B9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767B90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1. Медицинские мероприятия для диагностики заболевания, состояния</w:t>
      </w:r>
    </w:p>
    <w:tbl>
      <w:tblPr>
        <w:tblW w:w="5000" w:type="pct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26"/>
        <w:gridCol w:w="3860"/>
        <w:gridCol w:w="2352"/>
        <w:gridCol w:w="1747"/>
      </w:tblGrid>
      <w:tr w:rsidR="00767B90" w:rsidRPr="00767B90" w:rsidTr="00767B9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Прием (осмотр, консультация) врача-специалиста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Код медицинской услуги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Наименование медицинской услуги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Усредненный показатель частоты предоставления</w:t>
            </w:r>
            <w:hyperlink r:id="rId4" w:anchor="ftn1" w:history="1">
              <w:r w:rsidRPr="00767B90">
                <w:rPr>
                  <w:rFonts w:ascii="Verdana" w:eastAsia="Times New Roman" w:hAnsi="Verdana" w:cs="Times New Roman"/>
                  <w:b/>
                  <w:bCs/>
                  <w:color w:val="185E15"/>
                  <w:sz w:val="18"/>
                  <w:lang w:eastAsia="ru-RU"/>
                </w:rPr>
                <w:t>[1]</w:t>
              </w:r>
            </w:hyperlink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Усредненный показатель кратности применения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B01.001.001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B01.004.001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B01.015.003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Прием (осмотр, консультация) </w:t>
            </w:r>
            <w:proofErr w:type="spellStart"/>
            <w:proofErr w:type="gramStart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врача-детского</w:t>
            </w:r>
            <w:proofErr w:type="spellEnd"/>
            <w:proofErr w:type="gramEnd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кардиолога первичный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B01.023.001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B01.025.001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Прием (осмотр, консультация) врача-нефролога первичный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B01.026.001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Прием (осмотр, консультация) врача общей практики (семейного врача) первичный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B01.028.001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Прием (осмотр, консультация) </w:t>
            </w:r>
            <w:proofErr w:type="spellStart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врача-оториноларинголога</w:t>
            </w:r>
            <w:proofErr w:type="spellEnd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первичный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B01.029.001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B01.031.003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Прием (осмотр, консультация) врача-педиатра участкового первичный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B01.053.003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Прием (осмотр, консультация) </w:t>
            </w:r>
            <w:proofErr w:type="spellStart"/>
            <w:proofErr w:type="gramStart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врача-детского</w:t>
            </w:r>
            <w:proofErr w:type="spellEnd"/>
            <w:proofErr w:type="gramEnd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уролога-андролога</w:t>
            </w:r>
            <w:proofErr w:type="spellEnd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первичный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B01.058.003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Прием (осмотр, консультация) </w:t>
            </w:r>
            <w:proofErr w:type="spellStart"/>
            <w:proofErr w:type="gramStart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врача-детского</w:t>
            </w:r>
            <w:proofErr w:type="spellEnd"/>
            <w:proofErr w:type="gramEnd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эндокринолога первичный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</w:tbl>
    <w:p w:rsidR="00767B90" w:rsidRPr="00767B90" w:rsidRDefault="00767B90" w:rsidP="00767B90">
      <w:pPr>
        <w:shd w:val="clear" w:color="auto" w:fill="FFFFFF"/>
        <w:spacing w:before="168" w:after="168" w:line="432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7B9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12"/>
        <w:gridCol w:w="3797"/>
        <w:gridCol w:w="2029"/>
        <w:gridCol w:w="1747"/>
      </w:tblGrid>
      <w:tr w:rsidR="00767B90" w:rsidRPr="00767B90" w:rsidTr="00767B9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Лабораторные методы исследования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Кодмедицинской</w:t>
            </w:r>
            <w:proofErr w:type="spellEnd"/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 xml:space="preserve"> услуги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Наименование медицинской услуги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 xml:space="preserve">Усредненный показатель </w:t>
            </w: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lastRenderedPageBreak/>
              <w:t>частоты предоставления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lastRenderedPageBreak/>
              <w:t>Усредненный</w:t>
            </w:r>
          </w:p>
          <w:p w:rsidR="00767B90" w:rsidRPr="00767B90" w:rsidRDefault="00767B90" w:rsidP="00767B90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 xml:space="preserve">показатель </w:t>
            </w: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lastRenderedPageBreak/>
              <w:t>кратности применения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A09.05.023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A09.05.083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Исследование уровня </w:t>
            </w:r>
            <w:proofErr w:type="spellStart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гликированного</w:t>
            </w:r>
            <w:proofErr w:type="spellEnd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гемоглобина в крови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A09.28.003.001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Исследование на </w:t>
            </w:r>
            <w:proofErr w:type="spellStart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микроальбуминурию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A09.28.011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Исследование уровня глюкозы в моче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A09.28.015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Обнаружение кетоновых тел в моче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A12.22.005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глюкозотолерантного</w:t>
            </w:r>
            <w:proofErr w:type="spellEnd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теста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B03.016.004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</w:tbl>
    <w:p w:rsidR="00767B90" w:rsidRPr="00767B90" w:rsidRDefault="00767B90" w:rsidP="00767B90">
      <w:pPr>
        <w:shd w:val="clear" w:color="auto" w:fill="FFFFFF"/>
        <w:spacing w:before="168" w:after="168" w:line="432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7B9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12"/>
        <w:gridCol w:w="3797"/>
        <w:gridCol w:w="2029"/>
        <w:gridCol w:w="1747"/>
      </w:tblGrid>
      <w:tr w:rsidR="00767B90" w:rsidRPr="00767B90" w:rsidTr="00767B9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Инструментальные методы исследования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Кодмедицинской</w:t>
            </w:r>
            <w:proofErr w:type="spellEnd"/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 xml:space="preserve"> услуги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Наименование медицинской услуги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Усредненный</w:t>
            </w:r>
          </w:p>
          <w:p w:rsidR="00767B90" w:rsidRPr="00767B90" w:rsidRDefault="00767B90" w:rsidP="00767B90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показатель кратности применения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A04.14.001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Ультразвуковое исследование печени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A04.14.002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Ультразвуковое исследование желчного пузыря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A04.15.001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A05.02.001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Электромиография </w:t>
            </w:r>
            <w:proofErr w:type="spellStart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игольчатами</w:t>
            </w:r>
            <w:proofErr w:type="spellEnd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электродами (одна мышца)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</w:tbl>
    <w:p w:rsidR="00767B90" w:rsidRPr="00767B90" w:rsidRDefault="00767B90" w:rsidP="00767B90">
      <w:pPr>
        <w:shd w:val="clear" w:color="auto" w:fill="FFFFFF"/>
        <w:spacing w:before="168" w:after="168" w:line="432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7B9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767B90" w:rsidRPr="00767B90" w:rsidRDefault="00767B90" w:rsidP="00767B90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7B90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 xml:space="preserve">2. Медицинские услуги для лечения заболевания, состояния и </w:t>
      </w:r>
      <w:proofErr w:type="gramStart"/>
      <w:r w:rsidRPr="00767B90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контроля за</w:t>
      </w:r>
      <w:proofErr w:type="gramEnd"/>
      <w:r w:rsidRPr="00767B90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 xml:space="preserve"> лечением</w:t>
      </w:r>
    </w:p>
    <w:tbl>
      <w:tblPr>
        <w:tblW w:w="5000" w:type="pct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26"/>
        <w:gridCol w:w="4183"/>
        <w:gridCol w:w="2029"/>
        <w:gridCol w:w="1747"/>
      </w:tblGrid>
      <w:tr w:rsidR="00767B90" w:rsidRPr="00767B90" w:rsidTr="00767B9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Прием (осмотр, консультация) и наблюдение врача-специалиста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Код медицинской услуги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Наименование медицинской услуги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Усредненный</w:t>
            </w:r>
          </w:p>
          <w:p w:rsidR="00767B90" w:rsidRPr="00767B90" w:rsidRDefault="00767B90" w:rsidP="00767B90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показатель частоты предоставления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Усредненный</w:t>
            </w:r>
          </w:p>
          <w:p w:rsidR="00767B90" w:rsidRPr="00767B90" w:rsidRDefault="00767B90" w:rsidP="00767B90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показатель кратности применения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B01.023.002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B01.029.002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B01.058.004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Прием (осмотр, консультация) </w:t>
            </w:r>
            <w:proofErr w:type="spellStart"/>
            <w:proofErr w:type="gramStart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врача-детского</w:t>
            </w:r>
            <w:proofErr w:type="spellEnd"/>
            <w:proofErr w:type="gramEnd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эндокринолога повторный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</w:t>
            </w:r>
          </w:p>
        </w:tc>
      </w:tr>
    </w:tbl>
    <w:p w:rsidR="00767B90" w:rsidRPr="00767B90" w:rsidRDefault="00767B90" w:rsidP="00767B90">
      <w:pPr>
        <w:shd w:val="clear" w:color="auto" w:fill="FFFFFF"/>
        <w:spacing w:before="168" w:after="168" w:line="432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7B9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12"/>
        <w:gridCol w:w="3797"/>
        <w:gridCol w:w="2029"/>
        <w:gridCol w:w="1747"/>
      </w:tblGrid>
      <w:tr w:rsidR="00767B90" w:rsidRPr="00767B90" w:rsidTr="00767B9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Наблюдение и уход за пациентом медицинскими работниками со средним (начальным) профессиональным образованием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Кодмедицинской</w:t>
            </w:r>
            <w:proofErr w:type="spellEnd"/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 xml:space="preserve"> услуги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Наименование медицинской услуги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Усредненный</w:t>
            </w:r>
          </w:p>
          <w:p w:rsidR="00767B90" w:rsidRPr="00767B90" w:rsidRDefault="00767B90" w:rsidP="00767B90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показатель частоты предоставления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Усредненный</w:t>
            </w:r>
          </w:p>
          <w:p w:rsidR="00767B90" w:rsidRPr="00767B90" w:rsidRDefault="00767B90" w:rsidP="00767B90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показатель кратности применения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A02.01.001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A02.03.005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A11.05.001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Взятие крови из пальца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A11.12.009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Взятие крови из периферической вены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</w:tr>
    </w:tbl>
    <w:p w:rsidR="00767B90" w:rsidRPr="00767B90" w:rsidRDefault="00767B90" w:rsidP="00767B90">
      <w:pPr>
        <w:shd w:val="clear" w:color="auto" w:fill="FFFFFF"/>
        <w:spacing w:before="168" w:after="168" w:line="432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7B9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12"/>
        <w:gridCol w:w="3797"/>
        <w:gridCol w:w="2029"/>
        <w:gridCol w:w="1747"/>
      </w:tblGrid>
      <w:tr w:rsidR="00767B90" w:rsidRPr="00767B90" w:rsidTr="00767B9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Лабораторные методы исследования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Кодмедицинской</w:t>
            </w:r>
            <w:proofErr w:type="spellEnd"/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 xml:space="preserve"> услуги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Наименование медицинской услуги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Усредненный</w:t>
            </w:r>
          </w:p>
          <w:p w:rsidR="00767B90" w:rsidRPr="00767B90" w:rsidRDefault="00767B90" w:rsidP="00767B90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показатель частоты предоставления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Усредненный</w:t>
            </w:r>
          </w:p>
          <w:p w:rsidR="00767B90" w:rsidRPr="00767B90" w:rsidRDefault="00767B90" w:rsidP="00767B90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показатель кратности применения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A09.05.023.002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Исследование уровня глюкозы в крови с помощью анализатора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1460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A09.05.083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Исследование уровня </w:t>
            </w:r>
            <w:proofErr w:type="spellStart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гликированного</w:t>
            </w:r>
            <w:proofErr w:type="spellEnd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гемоглобина в крови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A09.28.003.001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Исследование на </w:t>
            </w:r>
            <w:proofErr w:type="spellStart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микроальбуминурию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A09.28.011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Исследование уровня глюкозы в моче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A09.28.015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Обнаружение кетоновых тел в моче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B03.016.004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</w:tr>
    </w:tbl>
    <w:p w:rsidR="00767B90" w:rsidRPr="00767B90" w:rsidRDefault="00767B90" w:rsidP="00767B90">
      <w:pPr>
        <w:shd w:val="clear" w:color="auto" w:fill="FFFFFF"/>
        <w:spacing w:before="168" w:after="168" w:line="432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7B9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12"/>
        <w:gridCol w:w="3797"/>
        <w:gridCol w:w="2029"/>
        <w:gridCol w:w="1747"/>
      </w:tblGrid>
      <w:tr w:rsidR="00767B90" w:rsidRPr="00767B90" w:rsidTr="00767B9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Инструментальные методы исследования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Кодмедицинской</w:t>
            </w:r>
            <w:proofErr w:type="spellEnd"/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 xml:space="preserve"> услуги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Наименование медицинской услуги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Усредненный</w:t>
            </w:r>
          </w:p>
          <w:p w:rsidR="00767B90" w:rsidRPr="00767B90" w:rsidRDefault="00767B90" w:rsidP="00767B90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показатель частоты предоставления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Усредненный</w:t>
            </w:r>
          </w:p>
          <w:p w:rsidR="00767B90" w:rsidRPr="00767B90" w:rsidRDefault="00767B90" w:rsidP="00767B90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показатель кратности применения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</w:tbl>
    <w:p w:rsidR="00767B90" w:rsidRPr="00767B90" w:rsidRDefault="00767B90" w:rsidP="00767B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12"/>
        <w:gridCol w:w="3797"/>
        <w:gridCol w:w="2029"/>
        <w:gridCol w:w="1747"/>
      </w:tblGrid>
      <w:tr w:rsidR="00767B90" w:rsidRPr="00767B90" w:rsidTr="00767B9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Немедикаментозные</w:t>
            </w:r>
            <w:proofErr w:type="spellEnd"/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 xml:space="preserve"> методы профилактики, лечения и медицинской реабилитации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Кодмедицинской</w:t>
            </w:r>
            <w:proofErr w:type="spellEnd"/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 xml:space="preserve"> услуги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Наименование медицинской услуги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Усредненный</w:t>
            </w:r>
          </w:p>
          <w:p w:rsidR="00767B90" w:rsidRPr="00767B90" w:rsidRDefault="00767B90" w:rsidP="00767B90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показатель частоты предоставления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Усредненный</w:t>
            </w:r>
          </w:p>
          <w:p w:rsidR="00767B90" w:rsidRPr="00767B90" w:rsidRDefault="00767B90" w:rsidP="00767B90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показатель кратности применения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A13.29.003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Психологическая адаптация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B04.012.001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Школа для пациентов с сахарным диабетом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</w:tbl>
    <w:p w:rsidR="00767B90" w:rsidRPr="00767B90" w:rsidRDefault="00767B90" w:rsidP="00767B90">
      <w:pPr>
        <w:shd w:val="clear" w:color="auto" w:fill="FFFFFF"/>
        <w:spacing w:before="168" w:after="168" w:line="432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7B9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767B90" w:rsidRPr="00767B90" w:rsidRDefault="00767B90" w:rsidP="00767B90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7B90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3. 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tbl>
      <w:tblPr>
        <w:tblW w:w="1116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31"/>
        <w:gridCol w:w="2194"/>
        <w:gridCol w:w="2155"/>
        <w:gridCol w:w="2029"/>
        <w:gridCol w:w="1462"/>
        <w:gridCol w:w="1126"/>
        <w:gridCol w:w="1263"/>
      </w:tblGrid>
      <w:tr w:rsidR="00767B90" w:rsidRPr="00767B90" w:rsidTr="00767B90">
        <w:trPr>
          <w:tblHeader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lastRenderedPageBreak/>
              <w:t>Код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Анатомо-терапевтическо-химическая</w:t>
            </w:r>
            <w:proofErr w:type="spellEnd"/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 xml:space="preserve"> классификация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Наименование лекарственного препарата**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Усредненный</w:t>
            </w:r>
          </w:p>
          <w:p w:rsidR="00767B90" w:rsidRPr="00767B90" w:rsidRDefault="00767B90" w:rsidP="00767B90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показатель частоты предоставления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Единицы измерения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ССД***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СКД****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A10AB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767B90" w:rsidRPr="00767B90" w:rsidTr="00767B90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Инсулин </w:t>
            </w:r>
            <w:proofErr w:type="spellStart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аспарт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9125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Инсулин </w:t>
            </w:r>
            <w:proofErr w:type="spellStart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глулизин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9125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Инсулин </w:t>
            </w:r>
            <w:proofErr w:type="spellStart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лизпро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9125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Инсулин растворимый [человеческий генно-инженерный]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9125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A10AC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767B90" w:rsidRPr="00767B90" w:rsidTr="00767B90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Инсулин-изофан</w:t>
            </w:r>
            <w:proofErr w:type="spellEnd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[человеческий генно-инженерный]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7300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A10AE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Инсулины длительного действия и их аналоги для инъекционного </w:t>
            </w: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введения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767B90" w:rsidRPr="00767B90" w:rsidTr="00767B90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Инсулин </w:t>
            </w:r>
            <w:proofErr w:type="spellStart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гларгин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7300</w:t>
            </w:r>
          </w:p>
        </w:tc>
      </w:tr>
      <w:tr w:rsidR="00767B90" w:rsidRPr="00767B90" w:rsidTr="00767B90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Инсулин </w:t>
            </w:r>
            <w:proofErr w:type="spellStart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детемир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after="0" w:line="292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7B90" w:rsidRPr="00767B90" w:rsidRDefault="00767B90" w:rsidP="00767B90">
            <w:pPr>
              <w:spacing w:before="168" w:after="168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B9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7300</w:t>
            </w:r>
          </w:p>
        </w:tc>
      </w:tr>
    </w:tbl>
    <w:p w:rsidR="00767B90" w:rsidRPr="00767B90" w:rsidRDefault="00767B90" w:rsidP="00767B90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7B9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* – Международная статистическая классификация болезней и проблем, связанных со здоровьем, Х пересмотра</w:t>
      </w:r>
      <w:r w:rsidRPr="00767B9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** – международное непатентованное или химическое наименование лекарственного препарата, а в случаях их отсутствия – торговое наименование лекарственного препарата</w:t>
      </w:r>
      <w:r w:rsidRPr="00767B9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*** – средняя суточная доза</w:t>
      </w:r>
      <w:r w:rsidRPr="00767B9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**** – средняя курсовая доза</w:t>
      </w:r>
    </w:p>
    <w:p w:rsidR="00767B90" w:rsidRPr="00767B90" w:rsidRDefault="00767B90" w:rsidP="00767B90">
      <w:pPr>
        <w:shd w:val="clear" w:color="auto" w:fill="FFFFFF"/>
        <w:spacing w:before="168" w:after="168" w:line="432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7B9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Примечания:</w:t>
      </w:r>
    </w:p>
    <w:p w:rsidR="00767B90" w:rsidRPr="00767B90" w:rsidRDefault="00767B90" w:rsidP="00767B90">
      <w:pPr>
        <w:shd w:val="clear" w:color="auto" w:fill="FFFFFF"/>
        <w:spacing w:before="168" w:after="168" w:line="432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7B9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 w:rsidRPr="00767B9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анатомо-терапевтическо-химической</w:t>
      </w:r>
      <w:proofErr w:type="spellEnd"/>
      <w:r w:rsidRPr="00767B9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767B90" w:rsidRPr="00767B90" w:rsidRDefault="00767B90" w:rsidP="00767B90">
      <w:pPr>
        <w:shd w:val="clear" w:color="auto" w:fill="FFFFFF"/>
        <w:spacing w:before="168" w:after="168" w:line="432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7B9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767B90" w:rsidRPr="00767B90" w:rsidRDefault="00767B90" w:rsidP="00767B90">
      <w:pPr>
        <w:shd w:val="clear" w:color="auto" w:fill="FFFFFF"/>
        <w:spacing w:before="168" w:after="168" w:line="432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7B9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 xml:space="preserve">3. </w:t>
      </w:r>
      <w:proofErr w:type="gramStart"/>
      <w:r w:rsidRPr="00767B9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</w:t>
      </w:r>
      <w:proofErr w:type="gramEnd"/>
      <w:r w:rsidRPr="00767B9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№ 52, ст. 6417; 2010, № 50, ст. 6603; 2011, № 27, ст. 3880; </w:t>
      </w:r>
      <w:proofErr w:type="gramStart"/>
      <w:r w:rsidRPr="00767B9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</w:t>
      </w:r>
      <w:proofErr w:type="gramEnd"/>
      <w:r w:rsidRPr="00767B9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767B9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</w:t>
      </w:r>
      <w:proofErr w:type="gramEnd"/>
      <w:r w:rsidRPr="00767B9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</w:t>
      </w:r>
      <w:proofErr w:type="gramStart"/>
      <w:r w:rsidRPr="00767B9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регистрационный</w:t>
      </w:r>
      <w:proofErr w:type="gramEnd"/>
      <w:r w:rsidRPr="00767B9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10.11.2011 № 1340н (зарегистрирован Министерством юстиции Российской Федерации 23.11.2011, регистрационный № 22368).</w:t>
      </w:r>
    </w:p>
    <w:p w:rsidR="00767B90" w:rsidRPr="00767B90" w:rsidRDefault="00767B90" w:rsidP="00767B90">
      <w:pPr>
        <w:shd w:val="clear" w:color="auto" w:fill="FFFFFF"/>
        <w:spacing w:before="75" w:after="0" w:line="292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" w:name="ftn1"/>
      <w:bookmarkEnd w:id="1"/>
      <w:r w:rsidRPr="00767B9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pict>
          <v:rect id="_x0000_i1025" style="width:154.35pt;height:.75pt" o:hrpct="330" o:hrstd="t" o:hrnoshade="t" o:hr="t" fillcolor="#eee" stroked="f"/>
        </w:pict>
      </w:r>
    </w:p>
    <w:p w:rsidR="00767B90" w:rsidRPr="00767B90" w:rsidRDefault="00767B90" w:rsidP="00767B90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hyperlink r:id="rId5" w:anchor="ftnref1" w:history="1">
        <w:proofErr w:type="gramStart"/>
        <w:r w:rsidRPr="00767B90">
          <w:rPr>
            <w:rFonts w:ascii="Verdana" w:eastAsia="Times New Roman" w:hAnsi="Verdana" w:cs="Times New Roman"/>
            <w:color w:val="185E15"/>
            <w:sz w:val="18"/>
            <w:lang w:eastAsia="ru-RU"/>
          </w:rPr>
          <w:t>[1]</w:t>
        </w:r>
      </w:hyperlink>
      <w:r w:rsidRPr="00767B90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767B9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E940B0" w:rsidRDefault="00E940B0"/>
    <w:sectPr w:rsidR="00E940B0" w:rsidSect="00E9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B90"/>
    <w:rsid w:val="00767B90"/>
    <w:rsid w:val="00E9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B90"/>
    <w:rPr>
      <w:b/>
      <w:bCs/>
    </w:rPr>
  </w:style>
  <w:style w:type="character" w:customStyle="1" w:styleId="apple-converted-space">
    <w:name w:val="apple-converted-space"/>
    <w:basedOn w:val="a0"/>
    <w:rsid w:val="00767B90"/>
  </w:style>
  <w:style w:type="character" w:styleId="a5">
    <w:name w:val="Hyperlink"/>
    <w:basedOn w:val="a0"/>
    <w:uiPriority w:val="99"/>
    <w:semiHidden/>
    <w:unhideWhenUsed/>
    <w:rsid w:val="00767B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ris.bikbov.ru/2014/01/03/prikaz-ob-utverzhdenii-standarta-pervichnoy-mediko-sanitarnoy-pomoshhi-detyam-pri-insulinzavisimom-saharnom-diabete/" TargetMode="External"/><Relationship Id="rId4" Type="http://schemas.openxmlformats.org/officeDocument/2006/relationships/hyperlink" Target="http://boris.bikbov.ru/2014/01/03/prikaz-ob-utverzhdenii-standarta-pervichnoy-mediko-sanitarnoy-pomoshhi-detyam-pri-insulinzavisimom-saharnom-diabe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1740</Words>
  <Characters>9924</Characters>
  <Application>Microsoft Office Word</Application>
  <DocSecurity>0</DocSecurity>
  <Lines>82</Lines>
  <Paragraphs>23</Paragraphs>
  <ScaleCrop>false</ScaleCrop>
  <Company/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2016-02-09T14:59:00Z</dcterms:created>
  <dcterms:modified xsi:type="dcterms:W3CDTF">2016-02-09T14:59:00Z</dcterms:modified>
</cp:coreProperties>
</file>